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jc w:val="center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Информация</w:t>
      </w:r>
    </w:p>
    <w:p>
      <w:pPr>
        <w:pStyle w:val="Style15"/>
        <w:ind w:left="851" w:right="367" w:firstLine="567"/>
        <w:jc w:val="center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председателя Совета Калининского сельского поселения   о работе Совета Калининского сельского поселения за 2025 год</w:t>
      </w:r>
    </w:p>
    <w:p>
      <w:pPr>
        <w:pStyle w:val="Style15"/>
        <w:spacing w:before="240" w:after="0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ст. Калининская</w:t>
        <w:tab/>
        <w:tab/>
        <w:t xml:space="preserve">     </w:t>
        <w:tab/>
        <w:t xml:space="preserve">                                            27 февраля 2026  года.</w:t>
      </w:r>
    </w:p>
    <w:p>
      <w:pPr>
        <w:pStyle w:val="Style15"/>
        <w:spacing w:before="240" w:after="0"/>
        <w:ind w:left="851" w:right="367" w:firstLine="567"/>
        <w:jc w:val="center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Уважаемые депутаты, присутствующие!</w:t>
      </w:r>
    </w:p>
    <w:p>
      <w:pPr>
        <w:pStyle w:val="Style15"/>
        <w:spacing w:before="240" w:after="0"/>
        <w:ind w:left="851" w:right="367" w:firstLine="567"/>
        <w:jc w:val="both"/>
        <w:rPr/>
      </w:pPr>
      <w:r>
        <w:rPr/>
      </w:r>
    </w:p>
    <w:p>
      <w:pPr>
        <w:pStyle w:val="Style29"/>
        <w:ind w:firstLine="709"/>
        <w:jc w:val="both"/>
        <w:rPr/>
      </w:pPr>
      <w:r>
        <w:rPr>
          <w:rStyle w:val="Style5"/>
          <w:sz w:val="28"/>
        </w:rPr>
        <w:t xml:space="preserve">В ст.130 Конституции Российской Федерации,  определено- Местное самоуправление в Российской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собственностью. Оно осуществляется гражданами путем референдума, выборов, других форм прямого волеизъявления, через выборные и другие органы. </w:t>
      </w:r>
      <w:r>
        <w:rPr>
          <w:rStyle w:val="Style5"/>
          <w:sz w:val="28"/>
          <w:highlight w:val="white"/>
        </w:rPr>
        <w:t>Органы местного самоуправления играют ключевую роль в жизни городов, районов, станиц. Они решают повседневные вопросы, от которых зависит комфорт жителей.</w:t>
      </w:r>
    </w:p>
    <w:p>
      <w:pPr>
        <w:pStyle w:val="Style29"/>
        <w:ind w:firstLine="709"/>
        <w:jc w:val="both"/>
        <w:rPr/>
      </w:pPr>
      <w:r>
        <w:rPr>
          <w:rStyle w:val="Style5"/>
          <w:sz w:val="28"/>
          <w:highlight w:val="white"/>
        </w:rPr>
        <w:t>Как говорил Александр Исаевич Солженицын: «Без правильно поставленного местного самоуправления не может быть добропорядочной жизни, да и само понятие гражданской свободы теряет смысл».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Подводя итоги работы за 2025 год, я бы хотела отметить высокую активность в работе депутатов пятого созыва и поблагодарить их за работу.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Для предварительного рассмотрения и подготовки вопросов, отнесенных к компетенции Совета,  образованы четыре постоянные комиссии. И прежде чем вынести какие - то вопросы на сессию,  они проходят обсуждения в комиссиях.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За отчетный  период Совет депутатов провел 9 сессий, на которых   рассмотрено и принято 31 проект решений.  Изменения в бюджет вносились 5 раз.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Сегодня глава Калининского сельского поселения  М.С. Нагорный отчитался о проделанной работе за 2025 год, о том, что сделано администрацией по исполнению решений Совета, в том числе   расходования бюджетных средств.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В основном, все  было направлено на выполнение работ по благоустройству станицы Калининской.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 xml:space="preserve">Осуществление  полномочий сельского поселения   напрямую зависит от наполняемости бюджета.       </w:t>
      </w:r>
    </w:p>
    <w:p>
      <w:pPr>
        <w:pStyle w:val="Style15"/>
        <w:ind w:right="367"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Основные статьи поступления средств бюджета - это</w:t>
      </w:r>
    </w:p>
    <w:p>
      <w:pPr>
        <w:pStyle w:val="Style15"/>
        <w:ind w:right="367"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налог на доходы физических лиц;</w:t>
      </w:r>
    </w:p>
    <w:p>
      <w:pPr>
        <w:pStyle w:val="Style15"/>
        <w:ind w:right="367"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доходы от уплаты акцизов,</w:t>
      </w:r>
    </w:p>
    <w:p>
      <w:pPr>
        <w:pStyle w:val="Style15"/>
        <w:ind w:right="367"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единый сельскохозяйственный налог,</w:t>
      </w:r>
    </w:p>
    <w:p>
      <w:pPr>
        <w:pStyle w:val="Style15"/>
        <w:ind w:right="367"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налог на имущество физических лиц,</w:t>
      </w:r>
    </w:p>
    <w:p>
      <w:pPr>
        <w:pStyle w:val="Style15"/>
        <w:ind w:right="367"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земельный налог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Объем работ, который предстоит выполнить в этом году,   глава поселения М. С. Нагорный обозначил. Под этот объем депутаты утвердили бюджет, что позволяет уже сегодня администрации оперативно решать задачи и выполнять  планы, намеченные на 2026 год.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Несмотря на непростую  ситуацию  в стране, мы вошли  в новый год,  имея определенный запас прочности. Бюджет утвержден по доходам  на сумму     118 395,3 тыс. рублей;  и  расходам  124 395,3</w:t>
      </w:r>
      <w:r>
        <w:rPr>
          <w:rStyle w:val="Style5"/>
          <w:sz w:val="28"/>
        </w:rPr>
        <w:t xml:space="preserve">  </w:t>
      </w:r>
      <w:r>
        <w:rPr>
          <w:rStyle w:val="Style5"/>
          <w:rFonts w:eastAsia="Times New Roman" w:cs="Times New Roman" w:ascii="Times New Roman" w:hAnsi="Times New Roman"/>
          <w:sz w:val="28"/>
        </w:rPr>
        <w:t>тыс.рублей.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Сегодня я хочу отметить, что неравнодушных станичников становиться  все больше. Жители активнее принимают участие в жизни станицы. Поддерживают участников Специальной военной операции, оказывают гуманитарную помощь.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 xml:space="preserve">В целом,  депутаты Совета к принятию решений подходят взвешенно,  учитывают  пожелания  граждан, так  как  сами проживают в нашей станице  и ходят по тем же улицам и тротуарам.         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Между Советом, главой М.С. Нагорным и администрацией  поселения сложились конструктивные деловые отношения, которые способствуют принятию важных и нужных  решений  для благополучия и процветания нашей станицы.</w:t>
      </w:r>
    </w:p>
    <w:p>
      <w:pPr>
        <w:pStyle w:val="Style15"/>
        <w:ind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Предлагаю работу главы и администрации Калининского сельского поселения признать удовлетворительной.</w:t>
      </w:r>
    </w:p>
    <w:p>
      <w:pPr>
        <w:pStyle w:val="Style15"/>
        <w:ind w:right="367" w:firstLine="709"/>
        <w:jc w:val="both"/>
        <w:rPr/>
      </w:pPr>
      <w:r>
        <w:rPr>
          <w:rStyle w:val="Style5"/>
          <w:rFonts w:eastAsia="Times New Roman" w:cs="Times New Roman" w:ascii="Times New Roman" w:hAnsi="Times New Roman"/>
          <w:sz w:val="28"/>
        </w:rPr>
        <w:t>Спасибо за внимание! Всем здоровья и мира!</w:t>
      </w:r>
    </w:p>
    <w:p>
      <w:pPr>
        <w:pStyle w:val="Style15"/>
        <w:ind w:hanging="848"/>
        <w:jc w:val="both"/>
        <w:rPr/>
      </w:pPr>
      <w:r>
        <w:rPr/>
      </w:r>
    </w:p>
    <w:p>
      <w:pPr>
        <w:pStyle w:val="Style15"/>
        <w:ind w:hanging="848"/>
        <w:jc w:val="both"/>
        <w:rPr/>
      </w:pPr>
      <w:r>
        <w:rPr/>
      </w:r>
    </w:p>
    <w:p>
      <w:pPr>
        <w:pStyle w:val="Style15"/>
        <w:ind w:hanging="848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false"/>
        <w:overflowPunct w:val="false"/>
        <w:autoSpaceDE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2"/>
      <w:u w:val="none"/>
      <w:vertAlign w:val="baseline"/>
      <w:em w:val="none"/>
      <w:lang w:val="ru-RU" w:eastAsia="ru-RU" w:bidi="ar-SA"/>
    </w:rPr>
  </w:style>
  <w:style w:type="paragraph" w:styleId="1">
    <w:name w:val="Heading 1"/>
    <w:basedOn w:val="Style15"/>
    <w:qFormat/>
    <w:pPr>
      <w:numPr>
        <w:ilvl w:val="0"/>
        <w:numId w:val="1"/>
      </w:numPr>
      <w:suppressAutoHyphens w:val="true"/>
      <w:outlineLvl w:val="0"/>
      <w:outlineLvl w:val="0"/>
    </w:pPr>
    <w:rPr>
      <w:rFonts w:ascii="Arial" w:hAnsi="Arial" w:eastAsia="Arial" w:cs="Arial"/>
      <w:sz w:val="40"/>
    </w:rPr>
  </w:style>
  <w:style w:type="paragraph" w:styleId="2">
    <w:name w:val="Heading 2"/>
    <w:basedOn w:val="Style15"/>
    <w:qFormat/>
    <w:pPr>
      <w:numPr>
        <w:ilvl w:val="1"/>
        <w:numId w:val="1"/>
      </w:numPr>
      <w:suppressAutoHyphens w:val="true"/>
      <w:outlineLvl w:val="1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Style15"/>
    <w:qFormat/>
    <w:pPr>
      <w:numPr>
        <w:ilvl w:val="2"/>
        <w:numId w:val="1"/>
      </w:numPr>
      <w:suppressAutoHyphens w:val="true"/>
      <w:outlineLvl w:val="2"/>
      <w:outlineLvl w:val="2"/>
    </w:pPr>
    <w:rPr>
      <w:rFonts w:ascii="Arial" w:hAnsi="Arial" w:eastAsia="Arial" w:cs="Arial"/>
      <w:sz w:val="30"/>
    </w:rPr>
  </w:style>
  <w:style w:type="paragraph" w:styleId="4">
    <w:name w:val="Heading 4"/>
    <w:basedOn w:val="Style15"/>
    <w:qFormat/>
    <w:pPr>
      <w:numPr>
        <w:ilvl w:val="3"/>
        <w:numId w:val="1"/>
      </w:numPr>
      <w:suppressAutoHyphens w:val="true"/>
      <w:outlineLvl w:val="3"/>
      <w:outlineLvl w:val="3"/>
    </w:pPr>
    <w:rPr>
      <w:rFonts w:ascii="Arial" w:hAnsi="Arial" w:eastAsia="Arial" w:cs="Arial"/>
      <w:b/>
      <w:sz w:val="26"/>
    </w:rPr>
  </w:style>
  <w:style w:type="paragraph" w:styleId="5">
    <w:name w:val="Heading 5"/>
    <w:basedOn w:val="Style15"/>
    <w:qFormat/>
    <w:pPr>
      <w:numPr>
        <w:ilvl w:val="4"/>
        <w:numId w:val="1"/>
      </w:numPr>
      <w:suppressAutoHyphens w:val="true"/>
      <w:outlineLvl w:val="4"/>
      <w:outlineLvl w:val="4"/>
    </w:pPr>
    <w:rPr>
      <w:rFonts w:ascii="Arial" w:hAnsi="Arial" w:eastAsia="Arial" w:cs="Arial"/>
      <w:b/>
      <w:sz w:val="24"/>
    </w:rPr>
  </w:style>
  <w:style w:type="paragraph" w:styleId="6">
    <w:name w:val="Heading 6"/>
    <w:basedOn w:val="Style15"/>
    <w:qFormat/>
    <w:pPr>
      <w:numPr>
        <w:ilvl w:val="5"/>
        <w:numId w:val="1"/>
      </w:numPr>
      <w:suppressAutoHyphens w:val="true"/>
      <w:outlineLvl w:val="5"/>
      <w:outlineLvl w:val="5"/>
    </w:pPr>
    <w:rPr>
      <w:rFonts w:ascii="Arial" w:hAnsi="Arial" w:eastAsia="Arial" w:cs="Arial"/>
      <w:b/>
    </w:rPr>
  </w:style>
  <w:style w:type="paragraph" w:styleId="7">
    <w:name w:val="Heading 7"/>
    <w:basedOn w:val="Style15"/>
    <w:qFormat/>
    <w:pPr>
      <w:numPr>
        <w:ilvl w:val="6"/>
        <w:numId w:val="1"/>
      </w:numPr>
      <w:suppressAutoHyphens w:val="true"/>
      <w:outlineLvl w:val="6"/>
      <w:outlineLvl w:val="6"/>
    </w:pPr>
    <w:rPr>
      <w:rFonts w:ascii="Arial" w:hAnsi="Arial" w:eastAsia="Arial" w:cs="Arial"/>
      <w:b/>
      <w:i/>
    </w:rPr>
  </w:style>
  <w:style w:type="paragraph" w:styleId="8">
    <w:name w:val="Heading 8"/>
    <w:basedOn w:val="Style15"/>
    <w:qFormat/>
    <w:pPr>
      <w:numPr>
        <w:ilvl w:val="7"/>
        <w:numId w:val="1"/>
      </w:numPr>
      <w:suppressAutoHyphens w:val="true"/>
      <w:outlineLvl w:val="7"/>
      <w:outlineLvl w:val="7"/>
    </w:pPr>
    <w:rPr>
      <w:rFonts w:ascii="Arial" w:hAnsi="Arial" w:eastAsia="Arial" w:cs="Arial"/>
      <w:i/>
    </w:rPr>
  </w:style>
  <w:style w:type="paragraph" w:styleId="9">
    <w:name w:val="Heading 9"/>
    <w:basedOn w:val="Style15"/>
    <w:qFormat/>
    <w:pPr>
      <w:numPr>
        <w:ilvl w:val="8"/>
        <w:numId w:val="1"/>
      </w:numPr>
      <w:suppressAutoHyphens w:val="true"/>
      <w:outlineLvl w:val="8"/>
      <w:outlineLvl w:val="8"/>
    </w:pPr>
    <w:rPr>
      <w:rFonts w:ascii="Arial" w:hAnsi="Arial" w:eastAsia="Arial" w:cs="Arial"/>
      <w:i/>
      <w:sz w:val="21"/>
    </w:rPr>
  </w:style>
  <w:style w:type="character" w:styleId="Style5">
    <w:name w:val="Основной шрифт абзаца"/>
    <w:qFormat/>
    <w:rPr/>
  </w:style>
  <w:style w:type="character" w:styleId="Style6">
    <w:name w:val="Гиперссылка"/>
    <w:qFormat/>
    <w:rPr>
      <w:color w:val="0000FF"/>
      <w:u w:val="single"/>
    </w:rPr>
  </w:style>
  <w:style w:type="character" w:styleId="Style7">
    <w:name w:val="Интернет-ссылка"/>
    <w:rPr>
      <w:color w:val="0000FF"/>
      <w:u w:val="single"/>
    </w:rPr>
  </w:style>
  <w:style w:type="character" w:styleId="Style8">
    <w:name w:val="Знак сноски"/>
    <w:qFormat/>
    <w:rPr>
      <w:position w:val="20"/>
      <w:sz w:val="13"/>
    </w:rPr>
  </w:style>
  <w:style w:type="character" w:styleId="Style9">
    <w:name w:val="Знак концевой сноски"/>
    <w:qFormat/>
    <w:rPr>
      <w:position w:val="20"/>
      <w:sz w:val="13"/>
    </w:rPr>
  </w:style>
  <w:style w:type="character" w:styleId="DStyletext">
    <w:name w:val="DStyle_text"/>
    <w:qFormat/>
    <w:rPr/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Style10">
    <w:name w:val="Текст выноски Знак"/>
    <w:basedOn w:val="Style5"/>
    <w:qFormat/>
    <w:rPr>
      <w:rFonts w:ascii="Segoe UI" w:hAnsi="Segoe UI" w:eastAsia="Segoe UI" w:cs="Segoe UI"/>
      <w:sz w:val="18"/>
    </w:rPr>
  </w:style>
  <w:style w:type="character" w:styleId="Style11">
    <w:name w:val="Символ сноски"/>
    <w:qFormat/>
    <w:rPr/>
  </w:style>
  <w:style w:type="character" w:styleId="Style12">
    <w:name w:val="Символы концевой сноски"/>
    <w:qFormat/>
    <w:rPr/>
  </w:style>
  <w:style w:type="paragraph" w:styleId="Style13">
    <w:name w:val="Заголовок"/>
    <w:basedOn w:val="Style15"/>
    <w:qFormat/>
    <w:pPr>
      <w:suppressAutoHyphens w:val="true"/>
    </w:pPr>
    <w:rPr>
      <w:sz w:val="4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Обычный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2"/>
      <w:u w:val="none"/>
      <w:vertAlign w:val="baseline"/>
      <w:em w:val="none"/>
      <w:lang w:val="ru-RU" w:eastAsia="ru-RU" w:bidi="ar-SA"/>
    </w:rPr>
  </w:style>
  <w:style w:type="paragraph" w:styleId="Style16">
    <w:name w:val="Абзац списка"/>
    <w:basedOn w:val="Style15"/>
    <w:qFormat/>
    <w:pPr>
      <w:suppressAutoHyphens w:val="true"/>
      <w:ind w:left="720" w:hanging="0"/>
    </w:pPr>
    <w:rPr/>
  </w:style>
  <w:style w:type="paragraph" w:styleId="Style17">
    <w:name w:val="Без интервала"/>
    <w:basedOn w:val="DStyleparagraph"/>
    <w:qFormat/>
    <w:pPr>
      <w:suppressAutoHyphens w:val="true"/>
    </w:pPr>
    <w:rPr/>
  </w:style>
  <w:style w:type="paragraph" w:styleId="Style18">
    <w:name w:val="Subtitle"/>
    <w:basedOn w:val="Style15"/>
    <w:qFormat/>
    <w:pPr>
      <w:suppressAutoHyphens w:val="true"/>
    </w:pPr>
    <w:rPr>
      <w:sz w:val="24"/>
    </w:rPr>
  </w:style>
  <w:style w:type="paragraph" w:styleId="21">
    <w:name w:val="Цитата 2"/>
    <w:basedOn w:val="Style15"/>
    <w:qFormat/>
    <w:pPr>
      <w:suppressAutoHyphens w:val="true"/>
    </w:pPr>
    <w:rPr>
      <w:i/>
    </w:rPr>
  </w:style>
  <w:style w:type="paragraph" w:styleId="Style19">
    <w:name w:val="Выделенная цитата"/>
    <w:basedOn w:val="Style15"/>
    <w:qFormat/>
    <w:pPr>
      <w:suppressAutoHyphens w:val="true"/>
    </w:pPr>
    <w:rPr>
      <w:i/>
    </w:rPr>
  </w:style>
  <w:style w:type="paragraph" w:styleId="Style20">
    <w:name w:val="Header"/>
    <w:basedOn w:val="Style15"/>
    <w:pPr>
      <w:tabs>
        <w:tab w:val="center" w:pos="7143" w:leader="none"/>
        <w:tab w:val="right" w:pos="14287" w:leader="none"/>
      </w:tabs>
      <w:suppressAutoHyphens w:val="true"/>
    </w:pPr>
    <w:rPr/>
  </w:style>
  <w:style w:type="paragraph" w:styleId="Style21">
    <w:name w:val="Footer"/>
    <w:basedOn w:val="Style15"/>
    <w:pPr>
      <w:tabs>
        <w:tab w:val="center" w:pos="7143" w:leader="none"/>
        <w:tab w:val="right" w:pos="14287" w:leader="none"/>
      </w:tabs>
      <w:suppressAutoHyphens w:val="true"/>
    </w:pPr>
    <w:rPr/>
  </w:style>
  <w:style w:type="paragraph" w:styleId="Style22">
    <w:name w:val="Название объекта"/>
    <w:basedOn w:val="Style15"/>
    <w:qFormat/>
    <w:pPr>
      <w:suppressAutoHyphens w:val="true"/>
    </w:pPr>
    <w:rPr>
      <w:b/>
      <w:color w:val="4F81BD"/>
      <w:sz w:val="18"/>
    </w:rPr>
  </w:style>
  <w:style w:type="paragraph" w:styleId="Style23">
    <w:name w:val="Текст сноски"/>
    <w:basedOn w:val="Style15"/>
    <w:qFormat/>
    <w:pPr>
      <w:suppressAutoHyphens w:val="true"/>
    </w:pPr>
    <w:rPr>
      <w:sz w:val="18"/>
    </w:rPr>
  </w:style>
  <w:style w:type="paragraph" w:styleId="Style24">
    <w:name w:val="Текст концевой сноски"/>
    <w:basedOn w:val="Style15"/>
    <w:qFormat/>
    <w:pPr>
      <w:suppressAutoHyphens w:val="true"/>
    </w:pPr>
    <w:rPr/>
  </w:style>
  <w:style w:type="paragraph" w:styleId="Style25">
    <w:name w:val="Указатель"/>
    <w:basedOn w:val="Normal"/>
    <w:qFormat/>
    <w:pPr>
      <w:suppressLineNumbers/>
    </w:pPr>
    <w:rPr/>
  </w:style>
  <w:style w:type="paragraph" w:styleId="11">
    <w:name w:val="TOC 1"/>
    <w:basedOn w:val="Style15"/>
    <w:pPr>
      <w:suppressAutoHyphens w:val="true"/>
      <w:spacing w:before="0" w:after="57"/>
    </w:pPr>
    <w:rPr/>
  </w:style>
  <w:style w:type="paragraph" w:styleId="22">
    <w:name w:val="TOC 2"/>
    <w:basedOn w:val="Style15"/>
    <w:pPr>
      <w:suppressAutoHyphens w:val="true"/>
      <w:spacing w:before="0" w:after="57"/>
      <w:ind w:left="283" w:hanging="0"/>
    </w:pPr>
    <w:rPr/>
  </w:style>
  <w:style w:type="paragraph" w:styleId="31">
    <w:name w:val="TOC 3"/>
    <w:basedOn w:val="Style15"/>
    <w:pPr>
      <w:suppressAutoHyphens w:val="true"/>
      <w:spacing w:before="0" w:after="57"/>
      <w:ind w:left="567" w:hanging="0"/>
    </w:pPr>
    <w:rPr/>
  </w:style>
  <w:style w:type="paragraph" w:styleId="41">
    <w:name w:val="TOC 4"/>
    <w:basedOn w:val="Style15"/>
    <w:pPr>
      <w:suppressAutoHyphens w:val="true"/>
      <w:spacing w:before="0" w:after="57"/>
      <w:ind w:left="850" w:hanging="0"/>
    </w:pPr>
    <w:rPr/>
  </w:style>
  <w:style w:type="paragraph" w:styleId="51">
    <w:name w:val="TOC 5"/>
    <w:basedOn w:val="Style15"/>
    <w:pPr>
      <w:suppressAutoHyphens w:val="true"/>
      <w:spacing w:before="0" w:after="57"/>
      <w:ind w:left="1134" w:hanging="0"/>
    </w:pPr>
    <w:rPr/>
  </w:style>
  <w:style w:type="paragraph" w:styleId="61">
    <w:name w:val="TOC 6"/>
    <w:basedOn w:val="Style15"/>
    <w:pPr>
      <w:suppressAutoHyphens w:val="true"/>
      <w:spacing w:before="0" w:after="57"/>
      <w:ind w:left="1417" w:hanging="0"/>
    </w:pPr>
    <w:rPr/>
  </w:style>
  <w:style w:type="paragraph" w:styleId="71">
    <w:name w:val="TOC 7"/>
    <w:basedOn w:val="Style15"/>
    <w:pPr>
      <w:suppressAutoHyphens w:val="true"/>
      <w:spacing w:before="0" w:after="57"/>
      <w:ind w:left="1701" w:hanging="0"/>
    </w:pPr>
    <w:rPr/>
  </w:style>
  <w:style w:type="paragraph" w:styleId="81">
    <w:name w:val="TOC 8"/>
    <w:basedOn w:val="Style15"/>
    <w:pPr>
      <w:suppressAutoHyphens w:val="true"/>
      <w:spacing w:before="0" w:after="57"/>
      <w:ind w:left="1984" w:hanging="0"/>
    </w:pPr>
    <w:rPr/>
  </w:style>
  <w:style w:type="paragraph" w:styleId="91">
    <w:name w:val="TOC 9"/>
    <w:basedOn w:val="Style15"/>
    <w:pPr>
      <w:suppressAutoHyphens w:val="true"/>
      <w:spacing w:before="0" w:after="57"/>
      <w:ind w:left="2268" w:hanging="0"/>
    </w:pPr>
    <w:rPr/>
  </w:style>
  <w:style w:type="paragraph" w:styleId="Style26">
    <w:name w:val="TOA Heading"/>
    <w:basedOn w:val="DStyleparagraph"/>
    <w:pPr>
      <w:suppressAutoHyphens w:val="true"/>
    </w:pPr>
    <w:rPr/>
  </w:style>
  <w:style w:type="paragraph" w:styleId="Style27">
    <w:name w:val="Перечень рисунков"/>
    <w:basedOn w:val="Style15"/>
    <w:qFormat/>
    <w:pPr>
      <w:suppressAutoHyphens w:val="true"/>
    </w:pPr>
    <w:rPr/>
  </w:style>
  <w:style w:type="paragraph" w:styleId="DStyleparagraph">
    <w:name w:val="DStyle_paragraph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ru-RU" w:eastAsia="ru-RU" w:bidi="ar-SA"/>
    </w:rPr>
  </w:style>
  <w:style w:type="paragraph" w:styleId="Style28">
    <w:name w:val="Текст выноски"/>
    <w:basedOn w:val="Style15"/>
    <w:qFormat/>
    <w:pPr>
      <w:suppressAutoHyphens w:val="true"/>
    </w:pPr>
    <w:rPr>
      <w:rFonts w:ascii="Segoe UI" w:hAnsi="Segoe UI" w:eastAsia="Segoe UI" w:cs="Segoe UI"/>
      <w:sz w:val="18"/>
    </w:rPr>
  </w:style>
  <w:style w:type="paragraph" w:styleId="Style29">
    <w:name w:val="Обычный (веб)"/>
    <w:basedOn w:val="Style15"/>
    <w:qFormat/>
    <w:pPr>
      <w:suppressAutoHyphens w:val="true"/>
    </w:pPr>
    <w:rPr>
      <w:rFonts w:ascii="Times New Roman" w:hAnsi="Times New Roman" w:eastAsia="Times New Roman" w:cs="Times New Roman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LibreOffice/5.1.3.2$Windows_x86 LibreOffice_project/644e4637d1d8544fd9f56425bd6cec110e49301b</Application>
  <Pages>1</Pages>
  <Words>489</Words>
  <Characters>2789</Characters>
  <CharactersWithSpaces>3272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2024-01-25T07:06:00Z</dcterms:created>
  <dc:creator/>
  <dc:description/>
  <dc:language>ru-RU</dc:language>
  <cp:lastModifiedBy>USER</cp:lastModifiedBy>
  <dcterms:modified xsi:type="dcterms:W3CDTF">2026-02-20T11:23:00Z</dcterms:modified>
  <cp:revision>3</cp:revision>
  <dc:subject/>
  <dc:title/>
</cp:coreProperties>
</file>